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  <w:t>Informacja o przetwarzaniu danych osobowych zgodnie z art. 13 RODO Dodatek Osłonowy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Gminny Ośrodek Pomocy Społeczne w Oławie przy ul. Św. Rocha 3, 55-200 Oława , jako administrator Państwa danych osobowych na podst. art. 13 rozporządzenia nr 2016/679 Parlamentu Europejskiego i Rady z dnia 27 kwietnia 2016 roku w sprawie ochrony osób fizycznych w związku z przetwarzaniem danych osobowych i w sprawie swobodnego przepływu takich danych oraz uchylenia dyrektywy 95/46/WE (zwanego dalej RODO) informuje, że: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1. Administratorem Państwa danych osobowych jest Gminny Ośrodek Pomocy Społecznej w Oławie ul. Św. Rocha 3, 55-200 Oława , tel. 71 3812251, e-mail: sekretariat.gops@gmail.com.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2. Administrator wyznaczył Inspektora Ochrony Danych, z którym można się skontaktować: iod.@gops.olawa.pl, lub listownie na adres : ul. Św. Rocha 3, 55-200 Oława</w:t>
      </w:r>
      <w:r>
        <w:rPr>
          <w:rFonts w:eastAsia="Times New Roman" w:cs="Arial" w:ascii="Times New Roman" w:hAnsi="Times New Roman"/>
          <w:color w:val="0000FF"/>
          <w:sz w:val="20"/>
          <w:szCs w:val="20"/>
          <w:u w:val="single"/>
          <w:lang w:eastAsia="pl-PL"/>
        </w:rPr>
        <w:t>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3. Państwa dane osobowe będą przetwarzane w celu wypełnienia obowiązku prawnego.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4. Państwa dane osobowe będą przetwarzane na podstawie przepisów prawa, a w szczególnych przypadkach - na podstawie Państwa zgody albo w związku z wykonywaniem umowy, której Państwo jesteście stroną</w:t>
      </w:r>
    </w:p>
    <w:p>
      <w:pPr>
        <w:pStyle w:val="Tretekstu"/>
        <w:spacing w:lineRule="auto" w:line="240" w:beforeAutospacing="1" w:afterAutospacing="1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eastAsia="pl-PL"/>
        </w:rPr>
        <w:t>Dane osobowe będą przetwarzane w celu realizacji uprawnień do uzyskania dodatku osłonowego wynikającego            z ustawy z dnia 17 grudnia 2021 r. o dodatku osłonowym (dalej jako świadczenie), w tym:</w:t>
      </w:r>
    </w:p>
    <w:p>
      <w:pPr>
        <w:pStyle w:val="Tretekstu"/>
        <w:widowControl/>
        <w:numPr>
          <w:ilvl w:val="0"/>
          <w:numId w:val="2"/>
        </w:numPr>
        <w:spacing w:lineRule="exact" w:line="170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Przyjęcia i rozpatrzenia wniosku o przyznanie dodatku osłonowego;</w:t>
      </w:r>
    </w:p>
    <w:p>
      <w:pPr>
        <w:pStyle w:val="Tretekstu"/>
        <w:widowControl/>
        <w:numPr>
          <w:ilvl w:val="0"/>
          <w:numId w:val="2"/>
        </w:numPr>
        <w:spacing w:lineRule="exact" w:line="170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Wypłaty lub odmowy wypłaty dodatku osłonowego;</w:t>
      </w:r>
    </w:p>
    <w:p>
      <w:pPr>
        <w:pStyle w:val="Tretekstu"/>
        <w:widowControl/>
        <w:numPr>
          <w:ilvl w:val="0"/>
          <w:numId w:val="2"/>
        </w:numPr>
        <w:spacing w:lineRule="exact" w:line="170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Wydania zaświadczeń;</w:t>
      </w:r>
    </w:p>
    <w:p>
      <w:pPr>
        <w:pStyle w:val="Tretekstu"/>
        <w:widowControl/>
        <w:numPr>
          <w:ilvl w:val="0"/>
          <w:numId w:val="2"/>
        </w:numPr>
        <w:spacing w:lineRule="exact" w:line="170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Prowadzenia postępowań w sprawie nienależnie pobranego dodatku osłonowego;</w:t>
      </w:r>
    </w:p>
    <w:p>
      <w:pPr>
        <w:pStyle w:val="Tretekstu"/>
        <w:widowControl/>
        <w:numPr>
          <w:ilvl w:val="0"/>
          <w:numId w:val="2"/>
        </w:numPr>
        <w:spacing w:lineRule="exact" w:line="170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Egzekucji nienależenie pobranego dodatku osłonowego;</w:t>
      </w:r>
    </w:p>
    <w:p>
      <w:pPr>
        <w:pStyle w:val="Tretekstu"/>
        <w:widowControl/>
        <w:numPr>
          <w:ilvl w:val="0"/>
          <w:numId w:val="2"/>
        </w:numPr>
        <w:spacing w:lineRule="exact" w:line="170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Archiwizacji;</w:t>
      </w:r>
    </w:p>
    <w:p>
      <w:pPr>
        <w:pStyle w:val="Tretekstu"/>
        <w:widowControl/>
        <w:spacing w:lineRule="auto" w:line="24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5. Państwa dane osobowe będą przechowywane przez okres wynikający z przepisów prawa, w szczególności ustawy            z dnia 14 lipca 1983 r. o narodowym zasobie archiwalnym i archiwach oraz rozporządzenia Prezesa Rady Ministrów         z dnia 18 stycznia 2011 r. w sprawie instrukcji kancelaryjnej, jednolitych rzeczowych wykazów akt oraz instrukcji              </w:t>
      </w:r>
      <w:bookmarkStart w:id="0" w:name="__UnoMark__35_1877110794"/>
      <w:bookmarkEnd w:id="0"/>
      <w:r>
        <w:rPr>
          <w:rFonts w:eastAsia="Times New Roman" w:cs="Arial" w:ascii="Times New Roman" w:hAnsi="Times New Roman"/>
          <w:sz w:val="20"/>
          <w:szCs w:val="20"/>
          <w:lang w:eastAsia="pl-PL"/>
        </w:rPr>
        <w:t>w sprawie organizacji i zakresu działania archiwów zakładowych.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6. W zakresie przetwarzania Państwa danych osobowych mają Państwo prawo wniesienia skargi do Urzędu Ochrony Danych Osobowych z siedzibą przy ul. Stawki 2, 00-193 Warszawa.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7. Mają Państwo prawo do żądania od Gminnego Ośrodka Pomocy Społecznej w Oławie: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dostępu do swoich danych osobowych (na zasadach określonych w art. 15 RODO);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sprostowania Państwa danych osobowych (na zasadach określonych w art. 16 RODO);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usunięcia Państwa danych osobowych (na zasadach określonych w art. 17 RODO).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8. Jeżeli przetwarzanie Państwa danych osobowych następuje na podstawie Państwa zgody, mają Państwa prawo do cofnięcia w dowolnym momencie tej zgody. Cofnięcie zgody nie będzie miało wpływu na zgodność z prawem przetwarzania danych, którego Ośrodek dokonywał na podstawie złożonej prze Państwa zgody, do momentu jej wycofania.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9. Podanie danych osobowych jest obowiązkiem ustawowym. Konsekwencją niepodania przez Państwa danych osobowych będzie brak możliwości świadczenia przez Ośrodek usługi, o którą się Państwo staracie.</w:t>
      </w:r>
    </w:p>
    <w:p>
      <w:pPr>
        <w:pStyle w:val="Normal"/>
        <w:spacing w:lineRule="auto" w:line="240" w:beforeAutospacing="1" w:afterAutospacing="1"/>
        <w:jc w:val="both"/>
        <w:rPr>
          <w:sz w:val="18"/>
          <w:szCs w:val="18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10. Dane osobowe mogą być przekazywane innym organom i podmiotom wyłącznie na podstawie obowiązujących przepisów prawa</w:t>
      </w:r>
    </w:p>
    <w:p>
      <w:pPr>
        <w:pStyle w:val="Stopka"/>
        <w:jc w:val="right"/>
        <w:rPr/>
      </w:pPr>
      <w:r>
        <w:rPr>
          <w:rFonts w:eastAsia="Times New Roman" w:cs="Arial" w:ascii="Times New Roman" w:hAnsi="Times New Roman"/>
          <w:sz w:val="18"/>
          <w:szCs w:val="18"/>
          <w:lang w:eastAsia="pl-PL"/>
        </w:rPr>
        <w:t>data i podpis wnioskodawcy…...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>……...</w:t>
      </w:r>
      <w:r>
        <w:rPr>
          <w:rFonts w:eastAsia="Times New Roman" w:cs="Arial" w:ascii="Times New Roman" w:hAnsi="Times New Roman"/>
          <w:sz w:val="18"/>
          <w:szCs w:val="18"/>
          <w:lang w:eastAsia="pl-PL"/>
        </w:rPr>
        <w:t>.........................................…</w:t>
      </w:r>
    </w:p>
    <w:p>
      <w:pPr>
        <w:pStyle w:val="Stopka"/>
        <w:jc w:val="left"/>
        <w:rPr>
          <w:rFonts w:ascii="Times New Roman" w:hAnsi="Times New Roman" w:eastAsia="Times New Roman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szCs w:val="18"/>
          <w:lang w:eastAsia="pl-PL"/>
        </w:rPr>
      </w:pP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lang w:eastAsia="pl-PL"/>
        </w:rPr>
      </w:r>
    </w:p>
    <w:p>
      <w:pPr>
        <w:pStyle w:val="Stopka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1 Dane osobowe - to wszelkie informacje o zidentyfikowanej lub możliwej do zidentyfikowania osobie fizycznej („osobie, której dane doty-czą”);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  <w:r>
        <w:rPr>
          <w:rFonts w:ascii="Times New Roman" w:hAnsi="Times New Roman"/>
          <w:sz w:val="14"/>
          <w:szCs w:val="1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134" w:footer="567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e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d7725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d12c6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d12c6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40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d77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dd12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dd12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LibreOffice/6.3.3.2$Windows_x86 LibreOffice_project/a64200df03143b798afd1ec74a12ab50359878ed</Application>
  <Pages>1</Pages>
  <Words>516</Words>
  <Characters>3266</Characters>
  <CharactersWithSpaces>3799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2022-01-25T09:49:00Z</dcterms:created>
  <dc:creator>Artur Jankowski</dc:creator>
  <dc:description/>
  <dc:language>pl-PL</dc:language>
  <cp:lastModifiedBy/>
  <cp:lastPrinted>2022-01-27T08:52:58Z</cp:lastPrinted>
  <dcterms:modified xsi:type="dcterms:W3CDTF">2022-01-27T08:53:03Z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